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D075B" w14:textId="77777777" w:rsidR="00D4166A" w:rsidRPr="00D4166A" w:rsidRDefault="00D4166A" w:rsidP="00D4166A">
      <w:pPr>
        <w:spacing w:line="560" w:lineRule="exact"/>
        <w:jc w:val="center"/>
        <w:rPr>
          <w:rFonts w:ascii="华文中宋" w:eastAsia="华文中宋" w:hAnsi="华文中宋" w:cs="方正仿宋_GBK"/>
          <w:b/>
          <w:bCs/>
          <w:sz w:val="28"/>
          <w:szCs w:val="28"/>
        </w:rPr>
      </w:pPr>
      <w:r w:rsidRPr="00D4166A">
        <w:rPr>
          <w:rFonts w:ascii="华文中宋" w:eastAsia="华文中宋" w:hAnsi="华文中宋" w:cs="方正仿宋_GBK" w:hint="eastAsia"/>
          <w:b/>
          <w:bCs/>
          <w:sz w:val="28"/>
          <w:szCs w:val="28"/>
        </w:rPr>
        <w:t>《从斧声消逝到万物生长——内蒙古大兴安岭停伐十年》</w:t>
      </w:r>
    </w:p>
    <w:p w14:paraId="3D60B046" w14:textId="06F50E94" w:rsidR="00D4166A" w:rsidRPr="00D4166A" w:rsidRDefault="00D4166A" w:rsidP="00D4166A">
      <w:pPr>
        <w:spacing w:line="560" w:lineRule="exact"/>
        <w:jc w:val="center"/>
        <w:rPr>
          <w:rFonts w:ascii="华文中宋" w:eastAsia="华文中宋" w:hAnsi="华文中宋" w:cs="方正仿宋_GBK" w:hint="eastAsia"/>
          <w:b/>
          <w:bCs/>
          <w:sz w:val="28"/>
          <w:szCs w:val="28"/>
        </w:rPr>
      </w:pPr>
      <w:proofErr w:type="gramStart"/>
      <w:r w:rsidRPr="00D4166A">
        <w:rPr>
          <w:rFonts w:ascii="华文中宋" w:eastAsia="华文中宋" w:hAnsi="华文中宋" w:cs="方正仿宋_GBK" w:hint="eastAsia"/>
          <w:b/>
          <w:bCs/>
          <w:sz w:val="28"/>
          <w:szCs w:val="28"/>
        </w:rPr>
        <w:t>融媒体</w:t>
      </w:r>
      <w:proofErr w:type="gramEnd"/>
      <w:r w:rsidRPr="00D4166A">
        <w:rPr>
          <w:rFonts w:ascii="华文中宋" w:eastAsia="华文中宋" w:hAnsi="华文中宋" w:cs="方正仿宋_GBK" w:hint="eastAsia"/>
          <w:b/>
          <w:bCs/>
          <w:sz w:val="28"/>
          <w:szCs w:val="28"/>
        </w:rPr>
        <w:t>直播</w:t>
      </w:r>
      <w:r w:rsidRPr="00D4166A">
        <w:rPr>
          <w:rFonts w:ascii="华文中宋" w:eastAsia="华文中宋" w:hAnsi="华文中宋" w:cs="方正仿宋_GBK" w:hint="eastAsia"/>
          <w:b/>
          <w:bCs/>
          <w:sz w:val="28"/>
          <w:szCs w:val="28"/>
        </w:rPr>
        <w:t>简介</w:t>
      </w:r>
    </w:p>
    <w:p w14:paraId="41573656" w14:textId="7A4FDB63" w:rsidR="00D4166A" w:rsidRPr="00D4166A" w:rsidRDefault="00D4166A" w:rsidP="00D4166A">
      <w:pPr>
        <w:spacing w:line="560" w:lineRule="exact"/>
        <w:ind w:firstLine="420"/>
        <w:rPr>
          <w:rFonts w:ascii="宋体" w:eastAsia="宋体" w:hAnsi="宋体" w:cs="方正仿宋_GBK" w:hint="eastAsia"/>
          <w:szCs w:val="21"/>
        </w:rPr>
      </w:pPr>
      <w:r w:rsidRPr="00D4166A">
        <w:rPr>
          <w:rFonts w:ascii="宋体" w:eastAsia="宋体" w:hAnsi="宋体" w:cs="方正仿宋_GBK" w:hint="eastAsia"/>
          <w:szCs w:val="21"/>
        </w:rPr>
        <w:t>这场长达80分钟的直播，以大兴安岭停</w:t>
      </w:r>
      <w:proofErr w:type="gramStart"/>
      <w:r w:rsidRPr="00D4166A">
        <w:rPr>
          <w:rFonts w:ascii="宋体" w:eastAsia="宋体" w:hAnsi="宋体" w:cs="方正仿宋_GBK" w:hint="eastAsia"/>
          <w:szCs w:val="21"/>
        </w:rPr>
        <w:t>伐纪念</w:t>
      </w:r>
      <w:proofErr w:type="gramEnd"/>
      <w:r w:rsidRPr="00D4166A">
        <w:rPr>
          <w:rFonts w:ascii="宋体" w:eastAsia="宋体" w:hAnsi="宋体" w:cs="方正仿宋_GBK" w:hint="eastAsia"/>
          <w:szCs w:val="21"/>
        </w:rPr>
        <w:t>地为主会场，通过多路记者互动任务连线、嘉宾访谈、视频短片等形式，全面展现了停伐十年来大兴安岭林区的生态恢复、绿色转型和民生改善的壮丽画卷。</w:t>
      </w:r>
    </w:p>
    <w:p w14:paraId="0E05C1F5" w14:textId="3C350B89" w:rsidR="00D4166A" w:rsidRPr="00D4166A" w:rsidRDefault="00D4166A" w:rsidP="00D4166A">
      <w:pPr>
        <w:spacing w:line="560" w:lineRule="exact"/>
        <w:ind w:firstLine="420"/>
        <w:rPr>
          <w:rFonts w:ascii="宋体" w:eastAsia="宋体" w:hAnsi="宋体" w:cs="方正仿宋_GBK" w:hint="eastAsia"/>
          <w:szCs w:val="21"/>
        </w:rPr>
      </w:pPr>
      <w:r w:rsidRPr="00D4166A">
        <w:rPr>
          <w:rFonts w:ascii="宋体" w:eastAsia="宋体" w:hAnsi="宋体" w:cs="方正仿宋_GBK" w:hint="eastAsia"/>
          <w:szCs w:val="21"/>
        </w:rPr>
        <w:t>该直播以“十年禁伐，十年新生”为核心主题，聚焦内蒙古大兴安岭从“伐木经济”向“生态优先”转型的历程。2015年4月1日，随着最后一棵兴安落叶松的倒下，内蒙古大兴安岭结束了长达63年的木材采伐历史，开启了生态保护与绿色发展的新篇章。节目通过回顾这一历史性时刻，展示了林区人民从“砍树人”到“看树人”的身份转变，以及“绿水青山就是金山银山”理念在大兴安岭的生动实践。</w:t>
      </w:r>
      <w:r w:rsidRPr="00D4166A">
        <w:rPr>
          <w:rFonts w:ascii="宋体" w:eastAsia="宋体" w:hAnsi="宋体" w:cs="方正仿宋_GBK" w:hint="eastAsia"/>
          <w:szCs w:val="21"/>
        </w:rPr>
        <w:tab/>
      </w:r>
      <w:r w:rsidRPr="00D4166A">
        <w:rPr>
          <w:rFonts w:ascii="宋体" w:eastAsia="宋体" w:hAnsi="宋体" w:cs="方正仿宋_GBK" w:hint="eastAsia"/>
          <w:szCs w:val="21"/>
        </w:rPr>
        <w:t>直播通过</w:t>
      </w:r>
      <w:r w:rsidRPr="00D4166A">
        <w:rPr>
          <w:rFonts w:ascii="宋体" w:eastAsia="宋体" w:hAnsi="宋体" w:cs="方正仿宋_GBK" w:hint="eastAsia"/>
          <w:szCs w:val="21"/>
        </w:rPr>
        <w:t>历史回眸见证生态成就</w:t>
      </w:r>
      <w:r w:rsidRPr="00D4166A">
        <w:rPr>
          <w:rFonts w:ascii="宋体" w:eastAsia="宋体" w:hAnsi="宋体" w:cs="方正仿宋_GBK" w:hint="eastAsia"/>
          <w:szCs w:val="21"/>
        </w:rPr>
        <w:t>、</w:t>
      </w:r>
      <w:r w:rsidRPr="00D4166A">
        <w:rPr>
          <w:rFonts w:ascii="宋体" w:eastAsia="宋体" w:hAnsi="宋体" w:cs="方正仿宋_GBK" w:hint="eastAsia"/>
          <w:szCs w:val="21"/>
        </w:rPr>
        <w:t>绿色探秘解锁互动挑战</w:t>
      </w:r>
      <w:r w:rsidRPr="00D4166A">
        <w:rPr>
          <w:rFonts w:ascii="宋体" w:eastAsia="宋体" w:hAnsi="宋体" w:cs="方正仿宋_GBK" w:hint="eastAsia"/>
          <w:szCs w:val="21"/>
        </w:rPr>
        <w:t>、</w:t>
      </w:r>
      <w:r w:rsidRPr="00D4166A">
        <w:rPr>
          <w:rFonts w:ascii="宋体" w:eastAsia="宋体" w:hAnsi="宋体" w:cs="方正仿宋_GBK" w:hint="eastAsia"/>
          <w:szCs w:val="21"/>
        </w:rPr>
        <w:t>人物故事传承守护精神</w:t>
      </w:r>
      <w:r w:rsidRPr="00D4166A">
        <w:rPr>
          <w:rFonts w:ascii="宋体" w:eastAsia="宋体" w:hAnsi="宋体" w:cs="方正仿宋_GBK" w:hint="eastAsia"/>
          <w:szCs w:val="21"/>
        </w:rPr>
        <w:t>、</w:t>
      </w:r>
      <w:proofErr w:type="gramStart"/>
      <w:r w:rsidRPr="00D4166A">
        <w:rPr>
          <w:rFonts w:ascii="宋体" w:eastAsia="宋体" w:hAnsi="宋体" w:cs="方正仿宋_GBK" w:hint="eastAsia"/>
          <w:szCs w:val="21"/>
        </w:rPr>
        <w:t>生态文旅融合</w:t>
      </w:r>
      <w:proofErr w:type="gramEnd"/>
      <w:r w:rsidRPr="00D4166A">
        <w:rPr>
          <w:rFonts w:ascii="宋体" w:eastAsia="宋体" w:hAnsi="宋体" w:cs="方正仿宋_GBK" w:hint="eastAsia"/>
          <w:szCs w:val="21"/>
        </w:rPr>
        <w:t>创新发展</w:t>
      </w:r>
      <w:r w:rsidRPr="00D4166A">
        <w:rPr>
          <w:rFonts w:ascii="宋体" w:eastAsia="宋体" w:hAnsi="宋体" w:cs="方正仿宋_GBK" w:hint="eastAsia"/>
          <w:szCs w:val="21"/>
        </w:rPr>
        <w:t>等多个内容设置衔接，</w:t>
      </w:r>
      <w:r w:rsidRPr="00D4166A">
        <w:rPr>
          <w:rFonts w:ascii="宋体" w:eastAsia="宋体" w:hAnsi="宋体" w:cs="方正仿宋_GBK" w:hint="eastAsia"/>
          <w:szCs w:val="21"/>
        </w:rPr>
        <w:t>让观众直观感受到大兴安岭从“斧声消逝”到“万物生长”的蜕变历程，传递了生态保护与经济发展和谐共生的理念。</w:t>
      </w:r>
    </w:p>
    <w:p w14:paraId="0DEE7CFE" w14:textId="0C97A78E" w:rsidR="00D4166A" w:rsidRPr="00D4166A" w:rsidRDefault="00D4166A" w:rsidP="00D4166A">
      <w:pPr>
        <w:spacing w:line="560" w:lineRule="exact"/>
        <w:ind w:firstLine="420"/>
        <w:rPr>
          <w:rFonts w:ascii="宋体" w:eastAsia="宋体" w:hAnsi="宋体" w:cs="方正仿宋_GBK" w:hint="eastAsia"/>
          <w:szCs w:val="21"/>
        </w:rPr>
      </w:pPr>
      <w:r w:rsidRPr="00D4166A">
        <w:rPr>
          <w:rFonts w:ascii="宋体" w:eastAsia="宋体" w:hAnsi="宋体" w:cs="方正仿宋_GBK" w:hint="eastAsia"/>
          <w:szCs w:val="21"/>
        </w:rPr>
        <w:t>直播在人民日报客户端、人民日报海外网、新华社快看、新华每日电讯、农民日报、</w:t>
      </w:r>
      <w:proofErr w:type="gramStart"/>
      <w:r w:rsidRPr="00D4166A">
        <w:rPr>
          <w:rFonts w:ascii="宋体" w:eastAsia="宋体" w:hAnsi="宋体" w:cs="方正仿宋_GBK" w:hint="eastAsia"/>
          <w:szCs w:val="21"/>
        </w:rPr>
        <w:t>奔腾融媒等</w:t>
      </w:r>
      <w:proofErr w:type="gramEnd"/>
      <w:r w:rsidRPr="00D4166A">
        <w:rPr>
          <w:rFonts w:ascii="宋体" w:eastAsia="宋体" w:hAnsi="宋体" w:cs="方正仿宋_GBK" w:hint="eastAsia"/>
          <w:szCs w:val="21"/>
        </w:rPr>
        <w:t>全国超110家媒体近200个平台同步直播，全网观看量超过5000万人次。</w:t>
      </w:r>
    </w:p>
    <w:p w14:paraId="714652D8" w14:textId="77777777" w:rsidR="007E67FE" w:rsidRPr="00D4166A" w:rsidRDefault="007E67FE">
      <w:pPr>
        <w:rPr>
          <w:rFonts w:ascii="宋体" w:eastAsia="宋体" w:hAnsi="宋体" w:hint="eastAsia"/>
          <w:szCs w:val="21"/>
        </w:rPr>
      </w:pPr>
    </w:p>
    <w:sectPr w:rsidR="007E67FE" w:rsidRPr="00D416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66A"/>
    <w:rsid w:val="003554F7"/>
    <w:rsid w:val="003F1ECC"/>
    <w:rsid w:val="00583943"/>
    <w:rsid w:val="007E67FE"/>
    <w:rsid w:val="00D4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C07AA"/>
  <w15:chartTrackingRefBased/>
  <w15:docId w15:val="{98B4C339-830A-46A3-8264-BB6555EC9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66A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D4166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16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166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166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166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166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166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166A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166A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4166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416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416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4166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4166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4166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4166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4166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4166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4166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416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166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4166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4166A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D4166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4166A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D4166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416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D4166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416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233</Words>
  <Characters>264</Characters>
  <Application>Microsoft Office Word</Application>
  <DocSecurity>0</DocSecurity>
  <Lines>26</Lines>
  <Paragraphs>27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2026-04-13T16:13:00Z</dcterms:created>
  <dcterms:modified xsi:type="dcterms:W3CDTF">2026-04-13T16:20:00Z</dcterms:modified>
</cp:coreProperties>
</file>